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A44" w:rsidRDefault="006110F0" w:rsidP="006110F0">
      <w:pPr>
        <w:shd w:val="clear" w:color="auto" w:fill="FFFFFF"/>
        <w:spacing w:before="360" w:after="180" w:line="240" w:lineRule="auto"/>
        <w:jc w:val="center"/>
        <w:outlineLvl w:val="2"/>
        <w:rPr>
          <w:rFonts w:ascii="Times New Roman" w:eastAsia="Times New Roman" w:hAnsi="Times New Roman" w:cs="Times New Roman"/>
          <w:b/>
          <w:bCs/>
          <w:color w:val="219451"/>
          <w:sz w:val="27"/>
          <w:szCs w:val="27"/>
          <w:lang w:eastAsia="ru-RU"/>
        </w:rPr>
      </w:pPr>
      <w:r w:rsidRPr="006110F0">
        <w:rPr>
          <w:rFonts w:ascii="Times New Roman" w:eastAsia="Times New Roman" w:hAnsi="Times New Roman" w:cs="Times New Roman"/>
          <w:b/>
          <w:bCs/>
          <w:color w:val="219451"/>
          <w:sz w:val="27"/>
          <w:szCs w:val="27"/>
          <w:lang w:eastAsia="ru-RU"/>
        </w:rPr>
        <w:t xml:space="preserve">«Всероссийский государственный университет юстиции </w:t>
      </w:r>
    </w:p>
    <w:p w:rsidR="00C97A44" w:rsidRDefault="006110F0" w:rsidP="006110F0">
      <w:pPr>
        <w:shd w:val="clear" w:color="auto" w:fill="FFFFFF"/>
        <w:spacing w:before="360" w:after="180" w:line="240" w:lineRule="auto"/>
        <w:jc w:val="center"/>
        <w:outlineLvl w:val="2"/>
        <w:rPr>
          <w:rFonts w:ascii="Times New Roman" w:eastAsia="Times New Roman" w:hAnsi="Times New Roman" w:cs="Times New Roman"/>
          <w:b/>
          <w:bCs/>
          <w:color w:val="219451"/>
          <w:sz w:val="27"/>
          <w:szCs w:val="27"/>
          <w:lang w:eastAsia="ru-RU"/>
        </w:rPr>
      </w:pPr>
      <w:r w:rsidRPr="006110F0">
        <w:rPr>
          <w:rFonts w:ascii="Times New Roman" w:eastAsia="Times New Roman" w:hAnsi="Times New Roman" w:cs="Times New Roman"/>
          <w:b/>
          <w:bCs/>
          <w:color w:val="219451"/>
          <w:sz w:val="27"/>
          <w:szCs w:val="27"/>
          <w:lang w:eastAsia="ru-RU"/>
        </w:rPr>
        <w:t>(РПА Минюста России)»</w:t>
      </w:r>
      <w:r w:rsidR="00C97A44">
        <w:rPr>
          <w:rFonts w:ascii="Times New Roman" w:eastAsia="Times New Roman" w:hAnsi="Times New Roman" w:cs="Times New Roman"/>
          <w:b/>
          <w:bCs/>
          <w:color w:val="219451"/>
          <w:sz w:val="27"/>
          <w:szCs w:val="27"/>
          <w:lang w:eastAsia="ru-RU"/>
        </w:rPr>
        <w:t xml:space="preserve"> </w:t>
      </w:r>
    </w:p>
    <w:p w:rsidR="006110F0" w:rsidRPr="00ED1E26" w:rsidRDefault="00C97A44" w:rsidP="006110F0">
      <w:pPr>
        <w:shd w:val="clear" w:color="auto" w:fill="FFFFFF"/>
        <w:spacing w:before="360" w:after="180" w:line="240" w:lineRule="auto"/>
        <w:jc w:val="center"/>
        <w:outlineLvl w:val="2"/>
        <w:rPr>
          <w:rFonts w:ascii="Times New Roman" w:eastAsia="Times New Roman" w:hAnsi="Times New Roman" w:cs="Times New Roman"/>
          <w:b/>
          <w:bCs/>
          <w:color w:val="219451"/>
          <w:sz w:val="27"/>
          <w:szCs w:val="27"/>
          <w:lang w:eastAsia="ru-RU"/>
        </w:rPr>
      </w:pPr>
      <w:r>
        <w:rPr>
          <w:rFonts w:ascii="Times New Roman" w:eastAsia="Times New Roman" w:hAnsi="Times New Roman" w:cs="Times New Roman"/>
          <w:b/>
          <w:bCs/>
          <w:color w:val="219451"/>
          <w:sz w:val="27"/>
          <w:szCs w:val="27"/>
          <w:lang w:eastAsia="ru-RU"/>
        </w:rPr>
        <w:t>(Иркутский институт (филиал))</w:t>
      </w:r>
    </w:p>
    <w:p w:rsidR="006110F0" w:rsidRPr="006110F0" w:rsidRDefault="006110F0" w:rsidP="006110F0">
      <w:pPr>
        <w:shd w:val="clear" w:color="auto" w:fill="FFFFFF"/>
        <w:spacing w:before="360" w:after="180" w:line="240" w:lineRule="auto"/>
        <w:jc w:val="center"/>
        <w:outlineLvl w:val="2"/>
        <w:rPr>
          <w:rFonts w:ascii="Times New Roman" w:eastAsia="Times New Roman" w:hAnsi="Times New Roman" w:cs="Times New Roman"/>
          <w:b/>
          <w:bCs/>
          <w:color w:val="219451"/>
          <w:sz w:val="27"/>
          <w:szCs w:val="27"/>
          <w:lang w:eastAsia="ru-RU"/>
        </w:rPr>
      </w:pPr>
      <w:r w:rsidRPr="006110F0">
        <w:rPr>
          <w:rFonts w:ascii="Times New Roman" w:eastAsia="Times New Roman" w:hAnsi="Times New Roman" w:cs="Times New Roman"/>
          <w:b/>
          <w:bCs/>
          <w:color w:val="219451"/>
          <w:sz w:val="27"/>
          <w:szCs w:val="27"/>
          <w:lang w:eastAsia="ru-RU"/>
        </w:rPr>
        <w:t>объявляет о наборе групп для обучения по Единой программе подготовки арбитражных управляющих</w:t>
      </w:r>
      <w:r w:rsidR="00C97A44">
        <w:rPr>
          <w:rFonts w:ascii="Times New Roman" w:eastAsia="Times New Roman" w:hAnsi="Times New Roman" w:cs="Times New Roman"/>
          <w:b/>
          <w:bCs/>
          <w:color w:val="219451"/>
          <w:sz w:val="27"/>
          <w:szCs w:val="27"/>
          <w:lang w:eastAsia="ru-RU"/>
        </w:rPr>
        <w:t xml:space="preserve"> на 2019 г</w:t>
      </w:r>
      <w:bookmarkStart w:id="0" w:name="_GoBack"/>
      <w:bookmarkEnd w:id="0"/>
      <w:r w:rsidRPr="006110F0">
        <w:rPr>
          <w:rFonts w:ascii="Times New Roman" w:eastAsia="Times New Roman" w:hAnsi="Times New Roman" w:cs="Times New Roman"/>
          <w:b/>
          <w:bCs/>
          <w:color w:val="219451"/>
          <w:sz w:val="27"/>
          <w:szCs w:val="27"/>
          <w:lang w:eastAsia="ru-RU"/>
        </w:rPr>
        <w:t>.</w:t>
      </w:r>
    </w:p>
    <w:p w:rsidR="006110F0" w:rsidRPr="006110F0" w:rsidRDefault="006110F0" w:rsidP="006110F0">
      <w:pPr>
        <w:shd w:val="clear" w:color="auto" w:fill="FFFFFF"/>
        <w:spacing w:after="180" w:line="240" w:lineRule="auto"/>
        <w:jc w:val="both"/>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Специальность арбитражного управляющего является в наше время одной из наиболее востребованных на рынке труда. Арбитражный управляющий актуален всегда, пока существует сама рыночная экономика, ведь кругом тысячи предприятий становятся банкротами, и это естественный процесс. Институт имеет уникальный многолетний опыт, наработанную методику подготовки арбитражных управляющих. Продолжительность обучения по Единой программе подготовки арбитражных управляющих составляет 572 часа (Утверждена Приказом Минэкономразвития России от 10 декабря 2009 г. № 517).</w:t>
      </w:r>
    </w:p>
    <w:p w:rsidR="006110F0" w:rsidRPr="006110F0" w:rsidRDefault="006110F0" w:rsidP="006110F0">
      <w:pPr>
        <w:shd w:val="clear" w:color="auto" w:fill="FFFFFF"/>
        <w:spacing w:after="180" w:line="240" w:lineRule="auto"/>
        <w:jc w:val="center"/>
        <w:rPr>
          <w:rFonts w:ascii="Times New Roman" w:eastAsia="Times New Roman" w:hAnsi="Times New Roman" w:cs="Times New Roman"/>
          <w:color w:val="333333"/>
          <w:sz w:val="24"/>
          <w:szCs w:val="24"/>
          <w:lang w:eastAsia="ru-RU"/>
        </w:rPr>
      </w:pPr>
      <w:r w:rsidRPr="00ED1E26">
        <w:rPr>
          <w:rFonts w:ascii="Times New Roman" w:eastAsia="Times New Roman" w:hAnsi="Times New Roman" w:cs="Times New Roman"/>
          <w:b/>
          <w:bCs/>
          <w:color w:val="333333"/>
          <w:sz w:val="24"/>
          <w:szCs w:val="24"/>
          <w:lang w:eastAsia="ru-RU"/>
        </w:rPr>
        <w:t>Стоимость обучения составляет</w:t>
      </w:r>
      <w:r w:rsidRPr="00ED1E26">
        <w:rPr>
          <w:rFonts w:ascii="Times New Roman" w:eastAsia="Times New Roman" w:hAnsi="Times New Roman" w:cs="Times New Roman"/>
          <w:color w:val="333333"/>
          <w:sz w:val="24"/>
          <w:szCs w:val="24"/>
          <w:lang w:eastAsia="ru-RU"/>
        </w:rPr>
        <w:t> </w:t>
      </w:r>
      <w:r w:rsidRPr="00ED1E26">
        <w:rPr>
          <w:rFonts w:ascii="Times New Roman" w:eastAsia="Times New Roman" w:hAnsi="Times New Roman" w:cs="Times New Roman"/>
          <w:b/>
          <w:bCs/>
          <w:color w:val="333333"/>
          <w:sz w:val="24"/>
          <w:szCs w:val="24"/>
          <w:u w:val="single"/>
          <w:lang w:eastAsia="ru-RU"/>
        </w:rPr>
        <w:t>50 000 (пятьдесят тысяч)</w:t>
      </w:r>
      <w:r w:rsidRPr="00ED1E26">
        <w:rPr>
          <w:rFonts w:ascii="Times New Roman" w:eastAsia="Times New Roman" w:hAnsi="Times New Roman" w:cs="Times New Roman"/>
          <w:color w:val="333333"/>
          <w:sz w:val="24"/>
          <w:szCs w:val="24"/>
          <w:lang w:eastAsia="ru-RU"/>
        </w:rPr>
        <w:t> </w:t>
      </w:r>
      <w:r w:rsidRPr="006110F0">
        <w:rPr>
          <w:rFonts w:ascii="Times New Roman" w:eastAsia="Times New Roman" w:hAnsi="Times New Roman" w:cs="Times New Roman"/>
          <w:color w:val="333333"/>
          <w:sz w:val="24"/>
          <w:szCs w:val="24"/>
          <w:lang w:eastAsia="ru-RU"/>
        </w:rPr>
        <w:t>рублей</w:t>
      </w:r>
    </w:p>
    <w:p w:rsidR="006110F0" w:rsidRPr="006110F0" w:rsidRDefault="006110F0" w:rsidP="006110F0">
      <w:pPr>
        <w:shd w:val="clear" w:color="auto" w:fill="FFFFFF"/>
        <w:spacing w:after="180" w:line="240" w:lineRule="auto"/>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Обучение и формирование личного дела слушателя группы осуществляется на основании поступивших заявок по тел. (3952) 79-88-99 (доб. 624), 20-33-14, адрес: г. Иркутск, ул. Некрасова, 4, кабинет № 17 (Отдел дополнительного образования), также слушателю нужно предоставить:</w:t>
      </w:r>
    </w:p>
    <w:p w:rsidR="006110F0" w:rsidRPr="006110F0" w:rsidRDefault="006110F0" w:rsidP="006110F0">
      <w:pPr>
        <w:numPr>
          <w:ilvl w:val="0"/>
          <w:numId w:val="1"/>
        </w:numPr>
        <w:shd w:val="clear" w:color="auto" w:fill="FFFFFF"/>
        <w:spacing w:before="100" w:beforeAutospacing="1" w:after="120" w:line="240" w:lineRule="auto"/>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Копию документа, удостоверяющего личность и гражданство, либо иного документа, установленного для иностранных граждан Федеральным законом от 25.07.2002 № 115-ФЗ «О правовом положении иностранных граждан в Российской Федерации»;</w:t>
      </w:r>
    </w:p>
    <w:p w:rsidR="006110F0" w:rsidRPr="006110F0" w:rsidRDefault="006110F0" w:rsidP="006110F0">
      <w:pPr>
        <w:numPr>
          <w:ilvl w:val="0"/>
          <w:numId w:val="1"/>
        </w:numPr>
        <w:shd w:val="clear" w:color="auto" w:fill="FFFFFF"/>
        <w:spacing w:before="100" w:beforeAutospacing="1" w:after="120" w:line="240" w:lineRule="auto"/>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Копию документа, подтверждающего факт изменения фамилии, имени или отчества, при их смене;</w:t>
      </w:r>
    </w:p>
    <w:p w:rsidR="006110F0" w:rsidRPr="006110F0" w:rsidRDefault="006110F0" w:rsidP="006110F0">
      <w:pPr>
        <w:numPr>
          <w:ilvl w:val="0"/>
          <w:numId w:val="1"/>
        </w:numPr>
        <w:shd w:val="clear" w:color="auto" w:fill="FFFFFF"/>
        <w:spacing w:before="100" w:beforeAutospacing="1" w:after="120" w:line="240" w:lineRule="auto"/>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Копию документа об образовании</w:t>
      </w:r>
    </w:p>
    <w:p w:rsidR="006110F0" w:rsidRPr="006110F0" w:rsidRDefault="006110F0" w:rsidP="006110F0">
      <w:pPr>
        <w:numPr>
          <w:ilvl w:val="0"/>
          <w:numId w:val="1"/>
        </w:numPr>
        <w:shd w:val="clear" w:color="auto" w:fill="FFFFFF"/>
        <w:spacing w:before="100" w:beforeAutospacing="1" w:after="120" w:line="240" w:lineRule="auto"/>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1 фотографию 3х4;</w:t>
      </w:r>
    </w:p>
    <w:p w:rsidR="006110F0" w:rsidRPr="006110F0" w:rsidRDefault="006110F0" w:rsidP="006110F0">
      <w:pPr>
        <w:numPr>
          <w:ilvl w:val="0"/>
          <w:numId w:val="1"/>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Документ, подтверждающий оплату обучения.</w:t>
      </w:r>
    </w:p>
    <w:p w:rsidR="00747564" w:rsidRPr="00ED1E26" w:rsidRDefault="00747564" w:rsidP="006110F0">
      <w:pPr>
        <w:shd w:val="clear" w:color="auto" w:fill="FFFFFF"/>
        <w:spacing w:after="180" w:line="240" w:lineRule="auto"/>
        <w:rPr>
          <w:rFonts w:ascii="Times New Roman" w:eastAsia="Times New Roman" w:hAnsi="Times New Roman" w:cs="Times New Roman"/>
          <w:color w:val="333333"/>
          <w:sz w:val="24"/>
          <w:szCs w:val="24"/>
          <w:u w:val="single"/>
          <w:lang w:eastAsia="ru-RU"/>
        </w:rPr>
      </w:pPr>
    </w:p>
    <w:p w:rsidR="006110F0" w:rsidRPr="006110F0" w:rsidRDefault="006110F0" w:rsidP="006110F0">
      <w:pPr>
        <w:shd w:val="clear" w:color="auto" w:fill="FFFFFF"/>
        <w:spacing w:after="180" w:line="240" w:lineRule="auto"/>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u w:val="single"/>
          <w:lang w:eastAsia="ru-RU"/>
        </w:rPr>
        <w:t>Процесс обучения построен с учетом анализа законодательства, опыта деятельности арбитражных управляющих в условиях финансового кризиса и сложившейся судебной практики по делам о банкротстве.</w:t>
      </w:r>
    </w:p>
    <w:p w:rsidR="006110F0" w:rsidRPr="006110F0" w:rsidRDefault="006110F0" w:rsidP="006110F0">
      <w:pPr>
        <w:shd w:val="clear" w:color="auto" w:fill="FFFFFF"/>
        <w:spacing w:after="180" w:line="240" w:lineRule="auto"/>
        <w:rPr>
          <w:rFonts w:ascii="Times New Roman" w:eastAsia="Times New Roman" w:hAnsi="Times New Roman" w:cs="Times New Roman"/>
          <w:color w:val="333333"/>
          <w:sz w:val="24"/>
          <w:szCs w:val="24"/>
          <w:lang w:eastAsia="ru-RU"/>
        </w:rPr>
      </w:pPr>
      <w:r w:rsidRPr="00ED1E26">
        <w:rPr>
          <w:rFonts w:ascii="Times New Roman" w:eastAsia="Times New Roman" w:hAnsi="Times New Roman" w:cs="Times New Roman"/>
          <w:b/>
          <w:bCs/>
          <w:color w:val="333333"/>
          <w:sz w:val="24"/>
          <w:szCs w:val="24"/>
          <w:lang w:eastAsia="ru-RU"/>
        </w:rPr>
        <w:t>Выдаваемый документ по окончанию обучения:</w:t>
      </w:r>
    </w:p>
    <w:p w:rsidR="006110F0" w:rsidRPr="006110F0" w:rsidRDefault="006110F0" w:rsidP="006110F0">
      <w:pPr>
        <w:numPr>
          <w:ilvl w:val="0"/>
          <w:numId w:val="2"/>
        </w:numPr>
        <w:shd w:val="clear" w:color="auto" w:fill="FFFFFF"/>
        <w:spacing w:before="100" w:beforeAutospacing="1" w:after="120" w:line="240" w:lineRule="auto"/>
        <w:rPr>
          <w:rFonts w:ascii="Times New Roman" w:eastAsia="Times New Roman" w:hAnsi="Times New Roman" w:cs="Times New Roman"/>
          <w:color w:val="333333"/>
          <w:sz w:val="24"/>
          <w:szCs w:val="24"/>
          <w:lang w:eastAsia="ru-RU"/>
        </w:rPr>
      </w:pPr>
      <w:r w:rsidRPr="00ED1E26">
        <w:rPr>
          <w:rFonts w:ascii="Times New Roman" w:eastAsia="Times New Roman" w:hAnsi="Times New Roman" w:cs="Times New Roman"/>
          <w:b/>
          <w:bCs/>
          <w:color w:val="333333"/>
          <w:sz w:val="24"/>
          <w:szCs w:val="24"/>
          <w:lang w:eastAsia="ru-RU"/>
        </w:rPr>
        <w:t>ДИПЛОМ О ПРОФЕССИОНАЛЬНОЙ ПЕРЕПОДГОТОВКЕ</w:t>
      </w:r>
    </w:p>
    <w:p w:rsidR="006110F0" w:rsidRPr="006110F0" w:rsidRDefault="006110F0" w:rsidP="006110F0">
      <w:pPr>
        <w:numPr>
          <w:ilvl w:val="0"/>
          <w:numId w:val="2"/>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ED1E26">
        <w:rPr>
          <w:rFonts w:ascii="Times New Roman" w:eastAsia="Times New Roman" w:hAnsi="Times New Roman" w:cs="Times New Roman"/>
          <w:b/>
          <w:bCs/>
          <w:color w:val="333333"/>
          <w:sz w:val="24"/>
          <w:szCs w:val="24"/>
          <w:lang w:eastAsia="ru-RU"/>
        </w:rPr>
        <w:t>СВИДЕТЕЛЬСТВО О СДАЧЕ ТЕОРЕТИЧЕСКОГО ЭКЗАМЕНА ПО ЕДИНОЙ ПРОГРАММЕ ПОДГОТОВКИ АРБИТРАЖНЫХ УПРАВЛЯЮЩИХ (ВЫДАЕТ РОСРЕЕСТР ПОСЛЕ УСПЕШНОЙ СДАЧИ ЕДИНОГО ТЕОРЕТИЧЕСКОГО ЭКЗАМЕНА) </w:t>
      </w:r>
    </w:p>
    <w:p w:rsidR="006110F0" w:rsidRPr="006110F0" w:rsidRDefault="006110F0" w:rsidP="006110F0">
      <w:pPr>
        <w:shd w:val="clear" w:color="auto" w:fill="FFFFFF"/>
        <w:spacing w:after="180" w:line="240" w:lineRule="auto"/>
        <w:rPr>
          <w:rFonts w:ascii="Times New Roman" w:eastAsia="Times New Roman" w:hAnsi="Times New Roman" w:cs="Times New Roman"/>
          <w:color w:val="333333"/>
          <w:sz w:val="24"/>
          <w:szCs w:val="24"/>
          <w:lang w:eastAsia="ru-RU"/>
        </w:rPr>
      </w:pPr>
      <w:r w:rsidRPr="00ED1E26">
        <w:rPr>
          <w:rFonts w:ascii="Times New Roman" w:eastAsia="Times New Roman" w:hAnsi="Times New Roman" w:cs="Times New Roman"/>
          <w:b/>
          <w:bCs/>
          <w:color w:val="333333"/>
          <w:sz w:val="24"/>
          <w:szCs w:val="24"/>
          <w:u w:val="single"/>
          <w:lang w:eastAsia="ru-RU"/>
        </w:rPr>
        <w:t>Действующая в настоящее время Единая программа обучения состоит из 5 частей:</w:t>
      </w:r>
    </w:p>
    <w:p w:rsidR="006110F0" w:rsidRPr="006110F0" w:rsidRDefault="006110F0" w:rsidP="006110F0">
      <w:pPr>
        <w:numPr>
          <w:ilvl w:val="0"/>
          <w:numId w:val="3"/>
        </w:numPr>
        <w:shd w:val="clear" w:color="auto" w:fill="FFFFFF"/>
        <w:spacing w:before="100" w:beforeAutospacing="1" w:after="120" w:line="240" w:lineRule="auto"/>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Правовое обеспечение процедур банкротства.</w:t>
      </w:r>
    </w:p>
    <w:p w:rsidR="006110F0" w:rsidRPr="006110F0" w:rsidRDefault="006110F0" w:rsidP="006110F0">
      <w:pPr>
        <w:numPr>
          <w:ilvl w:val="0"/>
          <w:numId w:val="3"/>
        </w:numPr>
        <w:shd w:val="clear" w:color="auto" w:fill="FFFFFF"/>
        <w:spacing w:before="100" w:beforeAutospacing="1" w:after="120" w:line="240" w:lineRule="auto"/>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lastRenderedPageBreak/>
        <w:t>Законодательство Российской Федерации о банкротстве.</w:t>
      </w:r>
    </w:p>
    <w:p w:rsidR="006110F0" w:rsidRPr="006110F0" w:rsidRDefault="006110F0" w:rsidP="006110F0">
      <w:pPr>
        <w:numPr>
          <w:ilvl w:val="0"/>
          <w:numId w:val="3"/>
        </w:numPr>
        <w:shd w:val="clear" w:color="auto" w:fill="FFFFFF"/>
        <w:spacing w:before="100" w:beforeAutospacing="1" w:after="120" w:line="240" w:lineRule="auto"/>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Экономическое обеспечение арбитражного управления и деятельности арбитражных управляющих.</w:t>
      </w:r>
    </w:p>
    <w:p w:rsidR="006110F0" w:rsidRPr="006110F0" w:rsidRDefault="006110F0" w:rsidP="006110F0">
      <w:pPr>
        <w:numPr>
          <w:ilvl w:val="0"/>
          <w:numId w:val="3"/>
        </w:numPr>
        <w:shd w:val="clear" w:color="auto" w:fill="FFFFFF"/>
        <w:spacing w:before="100" w:beforeAutospacing="1" w:after="120" w:line="240" w:lineRule="auto"/>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Законодательство Российской Федерации об оценочной деятельности.</w:t>
      </w:r>
    </w:p>
    <w:p w:rsidR="006110F0" w:rsidRPr="006110F0" w:rsidRDefault="006110F0" w:rsidP="006110F0">
      <w:pPr>
        <w:numPr>
          <w:ilvl w:val="0"/>
          <w:numId w:val="3"/>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Практика деятельности арбитражного управляющего. Нормативно-правовые акты</w:t>
      </w:r>
    </w:p>
    <w:p w:rsidR="006110F0" w:rsidRPr="006110F0" w:rsidRDefault="006110F0" w:rsidP="006110F0">
      <w:pPr>
        <w:shd w:val="clear" w:color="auto" w:fill="FFFFFF"/>
        <w:spacing w:after="180" w:line="240" w:lineRule="auto"/>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 </w:t>
      </w:r>
    </w:p>
    <w:p w:rsidR="006110F0" w:rsidRPr="006110F0" w:rsidRDefault="006110F0" w:rsidP="006110F0">
      <w:pPr>
        <w:shd w:val="clear" w:color="auto" w:fill="FFFFFF"/>
        <w:spacing w:after="180" w:line="240" w:lineRule="auto"/>
        <w:jc w:val="both"/>
        <w:rPr>
          <w:rFonts w:ascii="Times New Roman" w:eastAsia="Times New Roman" w:hAnsi="Times New Roman" w:cs="Times New Roman"/>
          <w:color w:val="333333"/>
          <w:sz w:val="24"/>
          <w:szCs w:val="24"/>
          <w:lang w:eastAsia="ru-RU"/>
        </w:rPr>
      </w:pPr>
      <w:r w:rsidRPr="006110F0">
        <w:rPr>
          <w:rFonts w:ascii="Times New Roman" w:eastAsia="Times New Roman" w:hAnsi="Times New Roman" w:cs="Times New Roman"/>
          <w:color w:val="333333"/>
          <w:sz w:val="24"/>
          <w:szCs w:val="24"/>
          <w:lang w:eastAsia="ru-RU"/>
        </w:rPr>
        <w:t>Предлагаем Вам или Вашим коллегам направить заявку на обучение. Организационное собрание и учебные занятия будут проходить по адресу:</w:t>
      </w:r>
      <w:r w:rsidRPr="00ED1E26">
        <w:rPr>
          <w:rFonts w:ascii="Times New Roman" w:eastAsia="Times New Roman" w:hAnsi="Times New Roman" w:cs="Times New Roman"/>
          <w:b/>
          <w:bCs/>
          <w:color w:val="333333"/>
          <w:sz w:val="24"/>
          <w:szCs w:val="24"/>
          <w:lang w:eastAsia="ru-RU"/>
        </w:rPr>
        <w:t> г. Иркутск, ул. Некрасова, д. 4, аудитория 203, 2 этаж учебного корпуса.</w:t>
      </w:r>
      <w:r w:rsidRPr="006110F0">
        <w:rPr>
          <w:rFonts w:ascii="Times New Roman" w:eastAsia="Times New Roman" w:hAnsi="Times New Roman" w:cs="Times New Roman"/>
          <w:color w:val="333333"/>
          <w:sz w:val="24"/>
          <w:szCs w:val="24"/>
          <w:lang w:eastAsia="ru-RU"/>
        </w:rPr>
        <w:t> </w:t>
      </w:r>
      <w:r w:rsidRPr="00ED1E26">
        <w:rPr>
          <w:rFonts w:ascii="Times New Roman" w:eastAsia="Times New Roman" w:hAnsi="Times New Roman" w:cs="Times New Roman"/>
          <w:color w:val="333333"/>
          <w:sz w:val="24"/>
          <w:szCs w:val="24"/>
          <w:lang w:eastAsia="ru-RU"/>
        </w:rPr>
        <w:t> </w:t>
      </w:r>
      <w:r w:rsidRPr="006110F0">
        <w:rPr>
          <w:rFonts w:ascii="Times New Roman" w:eastAsia="Times New Roman" w:hAnsi="Times New Roman" w:cs="Times New Roman"/>
          <w:color w:val="333333"/>
          <w:sz w:val="24"/>
          <w:szCs w:val="24"/>
          <w:lang w:eastAsia="ru-RU"/>
        </w:rPr>
        <w:t>Направить заявку на обучение и получить дополнительную информацию можно в отделе дополнительного образования Иркутского института (филиала) ВГУЮ (РПА Минюста России) по телефонам/факсам: (3952) 79-88-99 (доб. 624), 20-33-14</w:t>
      </w:r>
      <w:r w:rsidRPr="00ED1E26">
        <w:rPr>
          <w:rFonts w:ascii="Times New Roman" w:eastAsia="Times New Roman" w:hAnsi="Times New Roman" w:cs="Times New Roman"/>
          <w:color w:val="333333"/>
          <w:sz w:val="24"/>
          <w:szCs w:val="24"/>
          <w:lang w:eastAsia="ru-RU"/>
        </w:rPr>
        <w:t> </w:t>
      </w:r>
      <w:r w:rsidR="00F0753E">
        <w:rPr>
          <w:rFonts w:ascii="Times New Roman" w:eastAsia="Times New Roman" w:hAnsi="Times New Roman" w:cs="Times New Roman"/>
          <w:color w:val="333333"/>
          <w:sz w:val="24"/>
          <w:szCs w:val="24"/>
          <w:lang w:eastAsia="ru-RU"/>
        </w:rPr>
        <w:t>(</w:t>
      </w:r>
      <w:r w:rsidRPr="00ED1E26">
        <w:rPr>
          <w:rFonts w:ascii="Times New Roman" w:eastAsia="Times New Roman" w:hAnsi="Times New Roman" w:cs="Times New Roman"/>
          <w:i/>
          <w:iCs/>
          <w:color w:val="333333"/>
          <w:sz w:val="24"/>
          <w:szCs w:val="24"/>
          <w:lang w:eastAsia="ru-RU"/>
        </w:rPr>
        <w:t xml:space="preserve">Мамаева Юлия Валерьевна, </w:t>
      </w:r>
      <w:r w:rsidR="00F0753E">
        <w:rPr>
          <w:rFonts w:ascii="Times New Roman" w:eastAsia="Times New Roman" w:hAnsi="Times New Roman" w:cs="Times New Roman"/>
          <w:i/>
          <w:iCs/>
          <w:color w:val="333333"/>
          <w:sz w:val="24"/>
          <w:szCs w:val="24"/>
          <w:lang w:eastAsia="ru-RU"/>
        </w:rPr>
        <w:t>Чиров Алексей Сергеевич)</w:t>
      </w:r>
      <w:r w:rsidRPr="00ED1E26">
        <w:rPr>
          <w:rFonts w:ascii="Times New Roman" w:eastAsia="Times New Roman" w:hAnsi="Times New Roman" w:cs="Times New Roman"/>
          <w:i/>
          <w:iCs/>
          <w:color w:val="333333"/>
          <w:sz w:val="24"/>
          <w:szCs w:val="24"/>
          <w:lang w:eastAsia="ru-RU"/>
        </w:rPr>
        <w:t>, </w:t>
      </w:r>
      <w:r w:rsidRPr="006110F0">
        <w:rPr>
          <w:rFonts w:ascii="Times New Roman" w:eastAsia="Times New Roman" w:hAnsi="Times New Roman" w:cs="Times New Roman"/>
          <w:color w:val="333333"/>
          <w:sz w:val="24"/>
          <w:szCs w:val="24"/>
          <w:lang w:eastAsia="ru-RU"/>
        </w:rPr>
        <w:t>а также по e-</w:t>
      </w:r>
      <w:proofErr w:type="spellStart"/>
      <w:r w:rsidRPr="006110F0">
        <w:rPr>
          <w:rFonts w:ascii="Times New Roman" w:eastAsia="Times New Roman" w:hAnsi="Times New Roman" w:cs="Times New Roman"/>
          <w:color w:val="333333"/>
          <w:sz w:val="24"/>
          <w:szCs w:val="24"/>
          <w:lang w:eastAsia="ru-RU"/>
        </w:rPr>
        <w:t>mail</w:t>
      </w:r>
      <w:proofErr w:type="spellEnd"/>
      <w:r w:rsidRPr="006110F0">
        <w:rPr>
          <w:rFonts w:ascii="Times New Roman" w:eastAsia="Times New Roman" w:hAnsi="Times New Roman" w:cs="Times New Roman"/>
          <w:color w:val="333333"/>
          <w:sz w:val="24"/>
          <w:szCs w:val="24"/>
          <w:lang w:eastAsia="ru-RU"/>
        </w:rPr>
        <w:t>: </w:t>
      </w:r>
      <w:hyperlink r:id="rId5" w:history="1">
        <w:r w:rsidRPr="00ED1E26">
          <w:rPr>
            <w:rFonts w:ascii="Times New Roman" w:eastAsia="Times New Roman" w:hAnsi="Times New Roman" w:cs="Times New Roman"/>
            <w:color w:val="219451"/>
            <w:sz w:val="24"/>
            <w:szCs w:val="24"/>
            <w:lang w:eastAsia="ru-RU"/>
          </w:rPr>
          <w:t>dpo rpa38@inbox.ru</w:t>
        </w:r>
      </w:hyperlink>
      <w:r w:rsidR="00F0753E">
        <w:rPr>
          <w:rFonts w:ascii="Times New Roman" w:eastAsia="Times New Roman" w:hAnsi="Times New Roman" w:cs="Times New Roman"/>
          <w:color w:val="219451"/>
          <w:sz w:val="24"/>
          <w:szCs w:val="24"/>
          <w:lang w:eastAsia="ru-RU"/>
        </w:rPr>
        <w:t>.</w:t>
      </w:r>
    </w:p>
    <w:p w:rsidR="006110F0" w:rsidRPr="006110F0" w:rsidRDefault="00F0753E" w:rsidP="006110F0">
      <w:pPr>
        <w:shd w:val="clear" w:color="auto" w:fill="FFFFFF"/>
        <w:spacing w:after="18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Обучение в 2019 г.</w:t>
      </w:r>
    </w:p>
    <w:p w:rsidR="006110F0" w:rsidRPr="00F0753E" w:rsidRDefault="00F0753E" w:rsidP="00F0753E">
      <w:pPr>
        <w:numPr>
          <w:ilvl w:val="0"/>
          <w:numId w:val="5"/>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Январь 2019 г. – июнь 2019</w:t>
      </w:r>
      <w:r w:rsidR="006110F0" w:rsidRPr="00F0753E">
        <w:rPr>
          <w:rFonts w:ascii="Times New Roman" w:eastAsia="Times New Roman" w:hAnsi="Times New Roman" w:cs="Times New Roman"/>
          <w:b/>
          <w:bCs/>
          <w:color w:val="333333"/>
          <w:sz w:val="24"/>
          <w:szCs w:val="24"/>
          <w:u w:val="single"/>
          <w:lang w:eastAsia="ru-RU"/>
        </w:rPr>
        <w:t xml:space="preserve"> г.</w:t>
      </w:r>
    </w:p>
    <w:p w:rsidR="00F0753E" w:rsidRPr="00F0753E" w:rsidRDefault="00F0753E" w:rsidP="00F0753E">
      <w:pPr>
        <w:numPr>
          <w:ilvl w:val="0"/>
          <w:numId w:val="5"/>
        </w:numPr>
        <w:shd w:val="clear" w:color="auto" w:fill="FFFFFF"/>
        <w:spacing w:before="100" w:beforeAutospacing="1"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u w:val="single"/>
          <w:lang w:eastAsia="ru-RU"/>
        </w:rPr>
        <w:t>Июнь 2019 г. – декабрь 2019 г.</w:t>
      </w:r>
    </w:p>
    <w:p w:rsidR="006110F0" w:rsidRPr="006110F0" w:rsidRDefault="006110F0" w:rsidP="006110F0">
      <w:pPr>
        <w:shd w:val="clear" w:color="auto" w:fill="FFFFFF"/>
        <w:spacing w:after="180" w:line="240" w:lineRule="auto"/>
        <w:rPr>
          <w:rFonts w:ascii="Times New Roman" w:eastAsia="Times New Roman" w:hAnsi="Times New Roman" w:cs="Times New Roman"/>
          <w:color w:val="333333"/>
          <w:sz w:val="24"/>
          <w:szCs w:val="24"/>
          <w:lang w:eastAsia="ru-RU"/>
        </w:rPr>
      </w:pPr>
      <w:r w:rsidRPr="00ED1E26">
        <w:rPr>
          <w:rFonts w:ascii="Times New Roman" w:eastAsia="Times New Roman" w:hAnsi="Times New Roman" w:cs="Times New Roman"/>
          <w:b/>
          <w:bCs/>
          <w:color w:val="333333"/>
          <w:sz w:val="24"/>
          <w:szCs w:val="24"/>
          <w:lang w:eastAsia="ru-RU"/>
        </w:rPr>
        <w:t>        </w:t>
      </w:r>
    </w:p>
    <w:p w:rsidR="006110F0" w:rsidRPr="006110F0" w:rsidRDefault="006110F0" w:rsidP="006110F0">
      <w:pPr>
        <w:shd w:val="clear" w:color="auto" w:fill="FFFFFF"/>
        <w:spacing w:after="180" w:line="240" w:lineRule="auto"/>
        <w:jc w:val="center"/>
        <w:rPr>
          <w:rFonts w:ascii="Times New Roman" w:eastAsia="Times New Roman" w:hAnsi="Times New Roman" w:cs="Times New Roman"/>
          <w:color w:val="333333"/>
          <w:sz w:val="24"/>
          <w:szCs w:val="24"/>
          <w:lang w:eastAsia="ru-RU"/>
        </w:rPr>
      </w:pPr>
      <w:r w:rsidRPr="00ED1E26">
        <w:rPr>
          <w:rFonts w:ascii="Times New Roman" w:eastAsia="Times New Roman" w:hAnsi="Times New Roman" w:cs="Times New Roman"/>
          <w:b/>
          <w:bCs/>
          <w:color w:val="333333"/>
          <w:sz w:val="24"/>
          <w:szCs w:val="24"/>
          <w:lang w:eastAsia="ru-RU"/>
        </w:rPr>
        <w:t>Благодарим за проявленный интерес к нашему Институту!</w:t>
      </w:r>
    </w:p>
    <w:p w:rsidR="005525AB" w:rsidRPr="00ED1E26" w:rsidRDefault="005525AB">
      <w:pPr>
        <w:rPr>
          <w:rFonts w:ascii="Times New Roman" w:hAnsi="Times New Roman" w:cs="Times New Roman"/>
        </w:rPr>
      </w:pPr>
    </w:p>
    <w:sectPr w:rsidR="005525AB" w:rsidRPr="00ED1E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5C6D"/>
    <w:multiLevelType w:val="multilevel"/>
    <w:tmpl w:val="93B2AC0E"/>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1346152A"/>
    <w:multiLevelType w:val="multilevel"/>
    <w:tmpl w:val="2B501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BE342B"/>
    <w:multiLevelType w:val="multilevel"/>
    <w:tmpl w:val="09ECF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CBA3882"/>
    <w:multiLevelType w:val="multilevel"/>
    <w:tmpl w:val="28E06D2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6203546E"/>
    <w:multiLevelType w:val="multilevel"/>
    <w:tmpl w:val="AE348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48E"/>
    <w:rsid w:val="00266CD1"/>
    <w:rsid w:val="00301787"/>
    <w:rsid w:val="005525AB"/>
    <w:rsid w:val="006110F0"/>
    <w:rsid w:val="00747564"/>
    <w:rsid w:val="00AA23A3"/>
    <w:rsid w:val="00C97A44"/>
    <w:rsid w:val="00ED1E26"/>
    <w:rsid w:val="00EE01C4"/>
    <w:rsid w:val="00F0753E"/>
    <w:rsid w:val="00F974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218E51-7B70-4748-9A88-990095AA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6110F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110F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6110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110F0"/>
    <w:rPr>
      <w:b/>
      <w:bCs/>
    </w:rPr>
  </w:style>
  <w:style w:type="character" w:customStyle="1" w:styleId="apple-converted-space">
    <w:name w:val="apple-converted-space"/>
    <w:basedOn w:val="a0"/>
    <w:rsid w:val="006110F0"/>
  </w:style>
  <w:style w:type="character" w:styleId="a5">
    <w:name w:val="Emphasis"/>
    <w:basedOn w:val="a0"/>
    <w:uiPriority w:val="20"/>
    <w:qFormat/>
    <w:rsid w:val="006110F0"/>
    <w:rPr>
      <w:i/>
      <w:iCs/>
    </w:rPr>
  </w:style>
  <w:style w:type="character" w:styleId="a6">
    <w:name w:val="Hyperlink"/>
    <w:basedOn w:val="a0"/>
    <w:uiPriority w:val="99"/>
    <w:semiHidden/>
    <w:unhideWhenUsed/>
    <w:rsid w:val="006110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15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20rpa38@inbo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458</Words>
  <Characters>2613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ИрЮИ (ф) РПА МинЮста РФ</Company>
  <LinksUpToDate>false</LinksUpToDate>
  <CharactersWithSpaces>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В. Кирильченко</dc:creator>
  <cp:lastModifiedBy>Алексей С. Чиров</cp:lastModifiedBy>
  <cp:revision>5</cp:revision>
  <dcterms:created xsi:type="dcterms:W3CDTF">2019-01-28T10:51:00Z</dcterms:created>
  <dcterms:modified xsi:type="dcterms:W3CDTF">2019-01-29T09:26:00Z</dcterms:modified>
</cp:coreProperties>
</file>