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0" w:rsidRPr="005847E4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86270" w:rsidRPr="005847E4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Pr="005847E4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47E4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847E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847E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86270" w:rsidRPr="005847E4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7E4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5847E4">
        <w:rPr>
          <w:rFonts w:ascii="Times New Roman" w:hAnsi="Times New Roman" w:cs="Times New Roman"/>
          <w:sz w:val="24"/>
          <w:szCs w:val="24"/>
        </w:rPr>
        <w:t>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ФПА РФ</w:t>
      </w: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847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двокатской палаты                                                                    от «</w:t>
      </w:r>
      <w:r w:rsidR="003A7BE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7BE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Иркутской области                                                                      (протокол № </w:t>
      </w:r>
      <w:r w:rsidR="003A7B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6270" w:rsidRPr="005847E4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A7BE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A7BE7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C86270" w:rsidRPr="005847E4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D42709">
        <w:rPr>
          <w:rFonts w:ascii="Times New Roman" w:hAnsi="Times New Roman" w:cs="Times New Roman"/>
          <w:sz w:val="24"/>
          <w:szCs w:val="24"/>
        </w:rPr>
        <w:t>10/19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Pr="005847E4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8D" w:rsidRPr="005847E4" w:rsidRDefault="0070368D" w:rsidP="0070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E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0368D" w:rsidRDefault="0070368D" w:rsidP="0070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E4">
        <w:rPr>
          <w:rFonts w:ascii="Times New Roman" w:hAnsi="Times New Roman" w:cs="Times New Roman"/>
          <w:b/>
          <w:sz w:val="24"/>
          <w:szCs w:val="24"/>
        </w:rPr>
        <w:t xml:space="preserve">Адвокатской палаты  Иркутской области  </w:t>
      </w:r>
    </w:p>
    <w:p w:rsidR="0070368D" w:rsidRDefault="0070368D" w:rsidP="0070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E4">
        <w:rPr>
          <w:rFonts w:ascii="Times New Roman" w:hAnsi="Times New Roman" w:cs="Times New Roman"/>
          <w:b/>
          <w:sz w:val="24"/>
          <w:szCs w:val="24"/>
        </w:rPr>
        <w:t xml:space="preserve">по исполнению Порядка назначения адвокатов </w:t>
      </w:r>
    </w:p>
    <w:p w:rsidR="0070368D" w:rsidRDefault="0070368D" w:rsidP="0070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E4">
        <w:rPr>
          <w:rFonts w:ascii="Times New Roman" w:hAnsi="Times New Roman" w:cs="Times New Roman"/>
          <w:b/>
          <w:sz w:val="24"/>
          <w:szCs w:val="24"/>
        </w:rPr>
        <w:t xml:space="preserve">в качестве защитников в уголовном судопроизводстве, </w:t>
      </w:r>
    </w:p>
    <w:p w:rsidR="0070368D" w:rsidRPr="005847E4" w:rsidRDefault="0070368D" w:rsidP="00703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E4">
        <w:rPr>
          <w:rFonts w:ascii="Times New Roman" w:hAnsi="Times New Roman" w:cs="Times New Roman"/>
          <w:b/>
          <w:sz w:val="24"/>
          <w:szCs w:val="24"/>
        </w:rPr>
        <w:t>утвержденного решением Совета ФПА РФ от 15 марта 2019 года</w:t>
      </w:r>
    </w:p>
    <w:p w:rsidR="0070368D" w:rsidRDefault="0070368D" w:rsidP="00703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Default="00C86270" w:rsidP="00C862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270" w:rsidRPr="005847E4" w:rsidRDefault="00C86270" w:rsidP="00C86270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5847E4">
        <w:rPr>
          <w:rFonts w:ascii="Times New Roman" w:hAnsi="Times New Roman" w:cs="Times New Roman"/>
          <w:sz w:val="24"/>
          <w:szCs w:val="24"/>
        </w:rPr>
        <w:t xml:space="preserve"> В соответствии с пунктом 13.2 Порядка назначения адвокатов в качестве защитников в уголовном судопроизводстве, утвержденного решением Совета ФПА РФ от 15 марта 2019 года, согласование Региональных правил Советом ФПА РФ осуществляется в части соответствия отдельных положений Региональных правил положениям указанного Порядка.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BA" w:rsidRDefault="00F251BA" w:rsidP="00F251BA">
      <w:pPr>
        <w:pStyle w:val="a3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:rsidR="00C86270" w:rsidRDefault="00C86270" w:rsidP="00F251BA">
      <w:pPr>
        <w:pStyle w:val="a3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:rsidR="00C86270" w:rsidRDefault="00C86270" w:rsidP="00F251BA">
      <w:pPr>
        <w:pStyle w:val="a3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:rsidR="00C86270" w:rsidRPr="0067680A" w:rsidRDefault="00C86270" w:rsidP="00F251BA">
      <w:pPr>
        <w:pStyle w:val="a3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</w:p>
    <w:p w:rsidR="00F251BA" w:rsidRPr="0067680A" w:rsidRDefault="00F251BA" w:rsidP="00F251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680A">
        <w:rPr>
          <w:rFonts w:ascii="Times New Roman" w:hAnsi="Times New Roman" w:cs="Times New Roman"/>
          <w:color w:val="373737"/>
          <w:sz w:val="28"/>
          <w:szCs w:val="28"/>
        </w:rPr>
        <w:lastRenderedPageBreak/>
        <w:t xml:space="preserve"> </w:t>
      </w:r>
    </w:p>
    <w:p w:rsidR="00F251BA" w:rsidRPr="000E6057" w:rsidRDefault="00F251BA" w:rsidP="00F251B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251BA" w:rsidRPr="000E6057" w:rsidRDefault="00F251BA" w:rsidP="00C862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51BA" w:rsidRPr="00C86270" w:rsidRDefault="00C86270" w:rsidP="00C8627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B42A5">
        <w:rPr>
          <w:rFonts w:ascii="Times New Roman" w:hAnsi="Times New Roman" w:cs="Times New Roman"/>
          <w:sz w:val="24"/>
          <w:szCs w:val="24"/>
          <w:lang w:eastAsia="ru-RU"/>
        </w:rPr>
        <w:t>1.1.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251BA" w:rsidRPr="00C86270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</w:t>
      </w:r>
      <w:r w:rsidR="003A7BE7" w:rsidRPr="00C86270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</w:t>
      </w:r>
      <w:r w:rsidR="003A7BE7" w:rsidRPr="00C86270">
        <w:rPr>
          <w:rFonts w:ascii="Times New Roman" w:hAnsi="Times New Roman" w:cs="Times New Roman"/>
          <w:sz w:val="24"/>
          <w:szCs w:val="24"/>
        </w:rPr>
        <w:t xml:space="preserve">Адвокатской палаты Иркутской области 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 </w:t>
      </w:r>
      <w:r w:rsidRPr="00C86270">
        <w:rPr>
          <w:rFonts w:ascii="Times New Roman" w:hAnsi="Times New Roman" w:cs="Times New Roman"/>
          <w:sz w:val="24"/>
          <w:szCs w:val="24"/>
        </w:rPr>
        <w:t>(далее – «</w:t>
      </w:r>
      <w:r w:rsidR="00F251BA" w:rsidRPr="00C86270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Региональные правила») утверждены Советом Адвокатской палаты Иркутской области (далее – «Совет») в соответствии с положениями </w:t>
      </w:r>
      <w:r w:rsidR="00F251BA" w:rsidRPr="00C8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подпункта 5 пункта 3 статьи 31 Федерального закона «Об адвокатской деятельности и адвокатуре в Российской Федерации» и во исполнение «Порядка назначения адвокатов в качестве защитников в уголовном судопроизводстве», утвержденного решением Совета Федеральной палаты адвокатов  Российской Федерации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251BA" w:rsidRPr="00C8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марта </w:t>
      </w:r>
      <w:r w:rsidR="00F251BA" w:rsidRPr="00C86270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F251BA" w:rsidRPr="00C8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(далее – «Порядок назначения»).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1.2. </w:t>
      </w:r>
      <w:r w:rsidRPr="000E605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Региональные правила определяют порядок участия адвокатов, состоящих в Адвокатской палате  Иркутской области (далее – «Адвокатская палата»), в </w:t>
      </w:r>
      <w:r w:rsidRPr="000E6057">
        <w:rPr>
          <w:rFonts w:ascii="Times New Roman" w:hAnsi="Times New Roman" w:cs="Times New Roman"/>
          <w:sz w:val="24"/>
          <w:szCs w:val="24"/>
        </w:rPr>
        <w:t xml:space="preserve">оказании юридической помощи  </w:t>
      </w:r>
      <w:r w:rsidRPr="000E6057">
        <w:rPr>
          <w:rFonts w:ascii="Times New Roman" w:eastAsia="Calibri" w:hAnsi="Times New Roman" w:cs="Times New Roman"/>
          <w:sz w:val="24"/>
          <w:szCs w:val="24"/>
        </w:rPr>
        <w:t>в качестве защитников</w:t>
      </w:r>
      <w:r w:rsidRPr="000E6057">
        <w:rPr>
          <w:rFonts w:ascii="Times New Roman" w:hAnsi="Times New Roman" w:cs="Times New Roman"/>
          <w:sz w:val="24"/>
          <w:szCs w:val="24"/>
        </w:rPr>
        <w:t xml:space="preserve"> </w:t>
      </w:r>
      <w:r w:rsidRPr="000E6057">
        <w:rPr>
          <w:rFonts w:ascii="Times New Roman" w:eastAsia="Calibri" w:hAnsi="Times New Roman" w:cs="Times New Roman"/>
          <w:sz w:val="24"/>
          <w:szCs w:val="24"/>
        </w:rPr>
        <w:t>в уголовном судопроизводстве по назначению органов дознания,</w:t>
      </w:r>
      <w:r w:rsidRPr="000E6057">
        <w:rPr>
          <w:rFonts w:ascii="Times New Roman" w:hAnsi="Times New Roman" w:cs="Times New Roman"/>
          <w:sz w:val="24"/>
          <w:szCs w:val="24"/>
        </w:rPr>
        <w:t xml:space="preserve"> органов предварительного следствия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или суда</w:t>
      </w:r>
      <w:r w:rsidRPr="000E6057">
        <w:rPr>
          <w:rFonts w:ascii="Times New Roman" w:hAnsi="Times New Roman" w:cs="Times New Roman"/>
          <w:sz w:val="24"/>
          <w:szCs w:val="24"/>
        </w:rPr>
        <w:t xml:space="preserve"> на территории  Иркутской области.</w:t>
      </w:r>
    </w:p>
    <w:p w:rsidR="00BB42A5" w:rsidRPr="00BB42A5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555A">
        <w:rPr>
          <w:rFonts w:ascii="Times New Roman" w:hAnsi="Times New Roman" w:cs="Times New Roman"/>
          <w:sz w:val="24"/>
          <w:szCs w:val="24"/>
        </w:rPr>
        <w:t xml:space="preserve">    </w:t>
      </w:r>
      <w:r w:rsidR="00BB42A5" w:rsidRPr="00BB42A5">
        <w:rPr>
          <w:rFonts w:ascii="Times New Roman" w:hAnsi="Times New Roman" w:cs="Times New Roman"/>
          <w:iCs/>
          <w:sz w:val="24"/>
          <w:szCs w:val="24"/>
        </w:rPr>
        <w:t>В целях установления единых требований к организации участия адвокатов по назначению органов дознания, органов предварительного следствия и суда в уголовном, гражданском и административном судопроизводстве настоящие Правила также распространяются на случаи назначения адвокатов в качестве представителей в порядке ст.50 ГПК РФ и ст.54 КАС РФ.</w:t>
      </w:r>
      <w:r w:rsidRPr="00BB4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BA" w:rsidRPr="00F2555A" w:rsidRDefault="00BB42A5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251BA" w:rsidRPr="00F2555A">
        <w:rPr>
          <w:rFonts w:ascii="Times New Roman" w:hAnsi="Times New Roman" w:cs="Times New Roman"/>
          <w:sz w:val="24"/>
          <w:szCs w:val="24"/>
        </w:rPr>
        <w:t>1.3. Участие адвокатов в защите по назначению осуществляется на основе принципов добровольности, равномерности распределения нагрузки среди участвующих адвокатов, ответственности адвокатов за качественное выполнение профессиональных обязанностей.</w:t>
      </w:r>
    </w:p>
    <w:p w:rsidR="00F251BA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51BA" w:rsidRPr="000E6057" w:rsidRDefault="00F251BA" w:rsidP="00F251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2. </w:t>
      </w:r>
      <w:r w:rsidRPr="000E6057">
        <w:rPr>
          <w:rFonts w:ascii="Times New Roman" w:eastAsia="Calibri" w:hAnsi="Times New Roman" w:cs="Times New Roman"/>
          <w:sz w:val="24"/>
          <w:szCs w:val="24"/>
        </w:rPr>
        <w:t>П</w:t>
      </w:r>
      <w:r w:rsidRPr="000E6057">
        <w:rPr>
          <w:rFonts w:ascii="Times New Roman" w:hAnsi="Times New Roman" w:cs="Times New Roman"/>
          <w:sz w:val="24"/>
          <w:szCs w:val="24"/>
        </w:rPr>
        <w:t>ОРЯДОК ФОРМИРОВАНИЯ СПИСКА АДВОКАТОВ</w:t>
      </w:r>
    </w:p>
    <w:p w:rsidR="00F251BA" w:rsidRPr="000E6057" w:rsidRDefault="00F251BA" w:rsidP="00F251BA">
      <w:pPr>
        <w:pStyle w:val="a3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>И РАСПРЕДЕЛЕНИЯ ПОРУЧЕНИЙ НА ЗАШИТУ ПО НАЗНАЧЕНИЮ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  2.1. Совет назначает </w:t>
      </w:r>
      <w:proofErr w:type="gramStart"/>
      <w:r w:rsidRPr="000E6057">
        <w:rPr>
          <w:rFonts w:ascii="Times New Roman" w:eastAsia="Calibri" w:hAnsi="Times New Roman" w:cs="Times New Roman"/>
          <w:sz w:val="24"/>
          <w:szCs w:val="24"/>
        </w:rPr>
        <w:t>в каждом судебном районе Иркутской области Координатора адвокатов по оказанию юридической помощи в уголовном судопроизводстве в качестве защитников  по назначению</w:t>
      </w:r>
      <w:proofErr w:type="gramEnd"/>
      <w:r w:rsidRPr="000E6057">
        <w:rPr>
          <w:rFonts w:ascii="Times New Roman" w:eastAsia="Calibri" w:hAnsi="Times New Roman" w:cs="Times New Roman"/>
          <w:sz w:val="24"/>
          <w:szCs w:val="24"/>
        </w:rPr>
        <w:t>. Координаторами назначаются адвокаты только с их согласия.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 Совет   вправе по своей инициативе или на основании обращений адвокатов принять решение о замене Координатора. 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 Списки координаторов доводятся до сведения заинтересованных лиц путём публикации на официальном сайте Адвокатской палаты.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2.2. В обязанности Координатора входит организация работы по оказанию вышеуказанной помощи адвокатами на территории конкретного судебного района.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Координатором составляется график дежурств адвокатов, оказывающих юридическую помощь в качестве защитников по назначению, в данном судебном районе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«График дежурств»)</w:t>
      </w:r>
      <w:r w:rsidRPr="000E6057">
        <w:rPr>
          <w:rFonts w:ascii="Times New Roman" w:eastAsia="Calibri" w:hAnsi="Times New Roman" w:cs="Times New Roman"/>
          <w:sz w:val="24"/>
          <w:szCs w:val="24"/>
        </w:rPr>
        <w:t>. График дежурств может быть составлен на один месяц, на один квартал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на шесть месяцев</w:t>
      </w:r>
      <w:r>
        <w:rPr>
          <w:rFonts w:ascii="Times New Roman" w:eastAsia="Calibri" w:hAnsi="Times New Roman" w:cs="Times New Roman"/>
          <w:sz w:val="24"/>
          <w:szCs w:val="24"/>
        </w:rPr>
        <w:t>, на один год или без ограничения срока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</w:rPr>
        <w:t>Форма Графика дежурств приведена в Приложении № 1 к настоящим Региональным правилам.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 2.3. В график включаются адвокаты Иркутской области, осуществляющие профессиональную деятельность в адвокатских образованиях, находящихся на территории данного судебного района и желающие участвовать в оказании  юридической помощи по назначению. Под местом нахождения адвокатского образования понимается один адрес, о котором адвокат (адвокатское образование) сообщил в Адвокатскую палату Иркутской области и который указан на официальном сайте Адвокатской палаты.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Координатор вправе отказать адвокату во включении в ежемесячный график дежурств в конкретном судебном районе в случае</w:t>
      </w:r>
      <w:r w:rsidRPr="003D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место регистрации (нахождения) </w:t>
      </w:r>
      <w:r w:rsidRPr="003D3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адвокатского образования, в котором состоит адвокат, не находится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данного судебного района.  </w:t>
      </w:r>
    </w:p>
    <w:p w:rsidR="00F251BA" w:rsidRPr="009E2876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876">
        <w:rPr>
          <w:rFonts w:ascii="Times New Roman" w:eastAsia="Calibri" w:hAnsi="Times New Roman" w:cs="Times New Roman"/>
          <w:sz w:val="24"/>
          <w:szCs w:val="24"/>
        </w:rPr>
        <w:t xml:space="preserve">     В исключительных случаях на основании решения Совета в график дежурств по судебному району может быть включен адвокат, </w:t>
      </w:r>
      <w:r w:rsidRPr="009E28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(нахождения) адвокатского образования не находится на территории данного судебного района.  </w:t>
      </w:r>
    </w:p>
    <w:p w:rsidR="00F251BA" w:rsidRPr="009E2876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876">
        <w:rPr>
          <w:rFonts w:ascii="Times New Roman" w:eastAsia="Calibri" w:hAnsi="Times New Roman" w:cs="Times New Roman"/>
          <w:sz w:val="24"/>
          <w:szCs w:val="24"/>
        </w:rPr>
        <w:t xml:space="preserve">    Установленный настоящим пунктом порядок не распространяется на случаи уже состоявшегося участия адвоката в уголовном судопроизводстве по уголовному делу, которое передано по </w:t>
      </w:r>
      <w:proofErr w:type="spellStart"/>
      <w:r w:rsidRPr="009E2876">
        <w:rPr>
          <w:rFonts w:ascii="Times New Roman" w:eastAsia="Calibri" w:hAnsi="Times New Roman" w:cs="Times New Roman"/>
          <w:sz w:val="24"/>
          <w:szCs w:val="24"/>
        </w:rPr>
        <w:t>подследственности</w:t>
      </w:r>
      <w:proofErr w:type="spellEnd"/>
      <w:r w:rsidRPr="009E2876">
        <w:rPr>
          <w:rFonts w:ascii="Times New Roman" w:eastAsia="Calibri" w:hAnsi="Times New Roman" w:cs="Times New Roman"/>
          <w:sz w:val="24"/>
          <w:szCs w:val="24"/>
        </w:rPr>
        <w:t xml:space="preserve"> или подсудности в другой судебный район.</w:t>
      </w:r>
    </w:p>
    <w:p w:rsidR="00F251BA" w:rsidRPr="000E6057" w:rsidRDefault="00F251BA" w:rsidP="00F251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2.4. 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из территориального принципа участия адвокатов в оказании помощи по назначению является оказание такой помощи в Иркутском областном суде, где могут участвовать все адвокаты, включенные в Реестр адвокатов Иркутской области. Ведение графика дежурств осуществляют координаторы по месту нахождения Иркутского областного суда и его коллегий.</w:t>
      </w:r>
    </w:p>
    <w:p w:rsidR="005C204E" w:rsidRDefault="00F251BA" w:rsidP="00F251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для судов и органов предварительного расследования, деятельность которых носит межтерриториальный характер, могут быть предусмотрены иные случаи исключения из территориального принципа участия адвокатов в оказании помощи по назначению.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2.5.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Адвокаты, желающие участвовать в оказании юридической помощи по назначению в конкретном судебном районе, обращаются с соответствующим заявлением к Координатору данного судебного района, который не вправе отказать им во включении в график дежурств.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В заявлении о включении в график должно быть указано: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- наименование судебного района, в котором адвокат намерен работать по назначению,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отчество, адрес, телефон, адрес электронной почты (при наличии) адвоката,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- реестровый номер адвоката, его принадлежность к адвокатскому образованию, адрес адвокатского образования. 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E6057">
        <w:rPr>
          <w:rFonts w:ascii="Times New Roman" w:hAnsi="Times New Roman" w:cs="Times New Roman"/>
          <w:sz w:val="24"/>
          <w:szCs w:val="24"/>
        </w:rPr>
        <w:t xml:space="preserve">Одновременно с подачей заявления о включении в графики дежурств, адвокат обязан передать Координатору письменное согласие на обработку персональных данных. Координатор обязан не позднее, чем в десятидневный срок после получения таких заявлений, обеспечить их передачу в Совет. </w:t>
      </w:r>
    </w:p>
    <w:p w:rsidR="00F251BA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 2.6. В случае необходимости Координатор имеет право включать на одни дежурные сутки нескольких адвокатов. При невозможности дежурного адвоката оказывать помощь по назначению, решение о его замене на другого адвоката принимает Координатор.</w:t>
      </w:r>
    </w:p>
    <w:p w:rsidR="00F251BA" w:rsidRPr="00B76E41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E41">
        <w:rPr>
          <w:rFonts w:ascii="Times New Roman" w:eastAsia="Calibri" w:hAnsi="Times New Roman" w:cs="Times New Roman"/>
          <w:sz w:val="24"/>
          <w:szCs w:val="24"/>
        </w:rPr>
        <w:t xml:space="preserve">     2.7.  Не позднее десяти дней до начала введения в действие Графика дежурств Координатор обязан предоставить оригинал графика в Совет</w:t>
      </w:r>
      <w:r w:rsidR="00BB42A5">
        <w:rPr>
          <w:rFonts w:ascii="Times New Roman" w:eastAsia="Calibri" w:hAnsi="Times New Roman" w:cs="Times New Roman"/>
          <w:sz w:val="24"/>
          <w:szCs w:val="24"/>
        </w:rPr>
        <w:t>.</w:t>
      </w:r>
      <w:r w:rsidRPr="00B76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2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1BA" w:rsidRPr="00B76E41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E4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B42A5">
        <w:rPr>
          <w:rFonts w:ascii="Times New Roman" w:eastAsia="Calibri" w:hAnsi="Times New Roman" w:cs="Times New Roman"/>
          <w:sz w:val="24"/>
          <w:szCs w:val="24"/>
        </w:rPr>
        <w:t xml:space="preserve">  П</w:t>
      </w:r>
      <w:r w:rsidR="00BB42A5" w:rsidRPr="0034741B">
        <w:rPr>
          <w:rFonts w:ascii="Times New Roman" w:hAnsi="Times New Roman" w:cs="Times New Roman"/>
          <w:sz w:val="24"/>
          <w:szCs w:val="24"/>
        </w:rPr>
        <w:t>рием уведомлений и распределение поручений осуществля</w:t>
      </w:r>
      <w:r w:rsidR="002B4A8B">
        <w:rPr>
          <w:rFonts w:ascii="Times New Roman" w:hAnsi="Times New Roman" w:cs="Times New Roman"/>
          <w:sz w:val="24"/>
          <w:szCs w:val="24"/>
        </w:rPr>
        <w:t>ется</w:t>
      </w:r>
      <w:r w:rsidR="00BB42A5" w:rsidRPr="0034741B">
        <w:rPr>
          <w:rFonts w:ascii="Times New Roman" w:hAnsi="Times New Roman" w:cs="Times New Roman"/>
          <w:sz w:val="24"/>
          <w:szCs w:val="24"/>
        </w:rPr>
        <w:t xml:space="preserve"> через представителей адвокатской палаты (координаторов)</w:t>
      </w:r>
      <w:r w:rsidR="002B4A8B">
        <w:rPr>
          <w:rFonts w:ascii="Times New Roman" w:hAnsi="Times New Roman" w:cs="Times New Roman"/>
          <w:sz w:val="24"/>
          <w:szCs w:val="24"/>
        </w:rPr>
        <w:t>.</w:t>
      </w:r>
      <w:r w:rsidRPr="00B76E4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251BA" w:rsidRPr="00B76E41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E41">
        <w:rPr>
          <w:rFonts w:ascii="Times New Roman" w:eastAsia="Calibri" w:hAnsi="Times New Roman" w:cs="Times New Roman"/>
          <w:sz w:val="24"/>
          <w:szCs w:val="24"/>
        </w:rPr>
        <w:t xml:space="preserve">     В случае подачи адвокатом заявления о включении в действующий График дежурств, Координатор обязан внести соответствующие изменения в график в течение 30 дней с даты получения заявления, представить соответствующие сведения в Совет для размещения на официальном сайте Адвокатской палаты.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оординаторов, осуществляющих свою деятельность вне города Иркутска, допускается направление копий графика дежурств в Совет посредством почтовой связи, факсимильной связи или с использованием электронной почты.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E6057">
        <w:rPr>
          <w:rFonts w:ascii="Times New Roman" w:eastAsia="Calibri" w:hAnsi="Times New Roman" w:cs="Times New Roman"/>
          <w:sz w:val="24"/>
          <w:szCs w:val="24"/>
        </w:rPr>
        <w:t>График дежурств адвокатов вводится в действие первого числа календарного месяца (иного календарного периода) на который он составлен.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Указания Координатора, данные  адвокатам  в рамках  его полномочий, определённых настоящим Порядком, обязательны для адвокатов, включенных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0E6057">
        <w:rPr>
          <w:rFonts w:ascii="Times New Roman" w:eastAsia="Calibri" w:hAnsi="Times New Roman" w:cs="Times New Roman"/>
          <w:sz w:val="24"/>
          <w:szCs w:val="24"/>
        </w:rPr>
        <w:t>рафик дежурств.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2.8. Адвокат, включенный в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рафик дежурств, обязан незамедлительно информировать Координатора и Совет в случае изменения своего адреса, телефона, смены адвокатского образования.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Координатор не наделен правом на отказ во включении адвоката в график дежурств в конкретном судебном районе.  Вместе с тем, в случае неоднократного нарушения включенным в график дежурств адвокатом Порядка участия, Координатор вправе обратиться в Адвокатскую палату с заявлением о привлечении адвоката к дисциплинарной ответственности.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2.10. Адвокат может быть исключен из графика дежурств по назначению по следующим причинам: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- прекращение или приостановление статуса адвоката;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57">
        <w:rPr>
          <w:rFonts w:ascii="Times New Roman" w:hAnsi="Times New Roman" w:cs="Times New Roman"/>
          <w:sz w:val="24"/>
          <w:szCs w:val="24"/>
        </w:rPr>
        <w:t xml:space="preserve">   - принятие Советом решения и привлечении адвоката к дисциплинарной ответственности за нарушения, допущенные при оказании защиты по назначению, за нарушение или несоблюдение требований Порядка назначения и/или настоящих Региональных правил</w:t>
      </w:r>
      <w:r w:rsidR="005C204E">
        <w:rPr>
          <w:rFonts w:ascii="Times New Roman" w:hAnsi="Times New Roman" w:cs="Times New Roman"/>
          <w:sz w:val="24"/>
          <w:szCs w:val="24"/>
        </w:rPr>
        <w:t>. В этом случае Совет определяет временной период исключения адвоката из графика дежурств по назначению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E60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- личное заявление адвоката, поданное не позднее, чем за один месяц до исключения из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0E6057">
        <w:rPr>
          <w:rFonts w:ascii="Times New Roman" w:eastAsia="Calibri" w:hAnsi="Times New Roman" w:cs="Times New Roman"/>
          <w:sz w:val="24"/>
          <w:szCs w:val="24"/>
        </w:rPr>
        <w:t>рафика дежурств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 2.11. При наличии оснований,  предусмотренных УПК РФ, органы дознания,  следствия, признав необходимым назначение задержанному, подозреваемому, обвиняемому защитника, а равно суд, признав необходимым назначение защитника подсудимому, извещают об этом дежурного адвоката (адвокатов)  </w:t>
      </w:r>
      <w:proofErr w:type="gramStart"/>
      <w:r w:rsidRPr="000E6057">
        <w:rPr>
          <w:rFonts w:ascii="Times New Roman" w:eastAsia="Calibri" w:hAnsi="Times New Roman" w:cs="Times New Roman"/>
          <w:sz w:val="24"/>
          <w:szCs w:val="24"/>
        </w:rPr>
        <w:t>согласно  графика</w:t>
      </w:r>
      <w:proofErr w:type="gramEnd"/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дежурств. 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 2.12. В исключительных случаях, орган дознания, следствия или суд,  действующие в отдаленных  судебных районах,  где обеспечить участие адвоката в качестве защитника в уголовном судопроизводстве невозможно в связи отсутствием адвокатов либо их недостаточностью, направляют в адрес Совета Адвокатской палаты Иркутской области письменное обращение о назначении защитника (защитников).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 В этом случае решение о направлении адвоката для участия в уголовном судопроизводстве в качестве защитника по назначению принимает вице-президент Адвокатской палаты, ответственный за данное направление работы.</w:t>
      </w:r>
    </w:p>
    <w:p w:rsidR="00F251BA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BA" w:rsidRPr="000E6057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BA" w:rsidRPr="000E6057" w:rsidRDefault="00F251BA" w:rsidP="00F251B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>3.  ТРЕБОВАНИЯ К АДВОКАТАМ,</w:t>
      </w:r>
    </w:p>
    <w:p w:rsidR="00F251BA" w:rsidRPr="000E6057" w:rsidRDefault="00F251BA" w:rsidP="00F251BA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>УЧАСТВУЮЩИМ В УГОЛОВНОМ СУДПРОИЗВОДСТВЕ ПО НАЗНАЧЕНИЮ.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     3.1.  К оказанию юридической помощи в качестве защитника по назначению допускаются адвокаты, соответствующие совокупности следующих требований: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>- состоящие в Реестре адвокатов Иркутской области;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>- зарегистрированные в адвокатских образованиях на территории судебного района, где будет оказываться помощь по назначению;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- не имеющие дисциплинарных взысканий за нарушения, допущенные при оказании защиты по назначению,  нарушение или не соблюдение требований Порядка назначения и/или настоящих Региональных правил.  </w:t>
      </w:r>
    </w:p>
    <w:p w:rsidR="00F251BA" w:rsidRPr="009E2876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B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876">
        <w:rPr>
          <w:rFonts w:ascii="Times New Roman" w:hAnsi="Times New Roman" w:cs="Times New Roman"/>
          <w:sz w:val="24"/>
          <w:szCs w:val="24"/>
        </w:rPr>
        <w:t>3.2.  Адвокат, включенный в График дежурств, не вправе без уважительных причин отказаться от осуществления защиты по назначению.</w:t>
      </w:r>
    </w:p>
    <w:p w:rsidR="00F251BA" w:rsidRPr="009E2876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6B2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876">
        <w:rPr>
          <w:rFonts w:ascii="Times New Roman" w:hAnsi="Times New Roman" w:cs="Times New Roman"/>
          <w:sz w:val="24"/>
          <w:szCs w:val="24"/>
        </w:rPr>
        <w:t>3.3. Адвокат, привлекаемый к защите по назначению, обязан выяснить факт наличия или отсутствия в деле других адвокатов, в том числе адвокатов, работающих по соглашению.  В случае наличия других адвокатов, осуществляющих защиту по уголовному делу, адвокат по назначению обязан уведомить об этом других адвокатов, участвующих в деле, и Координатора.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Оказание помощи по назначению не может качественно отличаться от  оказания юридической помощи на основании соглашения, заключенного между адвокатом и клиентом. Соответственно, адвокат, оказывающий в уголовном деле помощь по назначению, обязан совершать все необходимые и достаточные действия, 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обеспечивающие качественную защиту клиента, соблюдение его прав и законных интересов, включая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Стандарта осуществления адвокатом защиты в уголовном судопроизводстве (принят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7E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Всероссийским съездом адвокатов 20 апреля 2017 г.).  </w:t>
      </w:r>
    </w:p>
    <w:p w:rsidR="00F251BA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51BA" w:rsidRPr="000E6057" w:rsidRDefault="00F251BA" w:rsidP="00F251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51BA" w:rsidRPr="009E2876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876">
        <w:rPr>
          <w:rFonts w:ascii="Times New Roman" w:hAnsi="Times New Roman" w:cs="Times New Roman"/>
          <w:sz w:val="24"/>
          <w:szCs w:val="24"/>
        </w:rPr>
        <w:t xml:space="preserve">     4.1. В исключительных случаях, по ходатайству Координатора и адвокатов, оказывающих помощь по назначению, Совет может принять решение об использовании в конкретном судебном районе способа распределения поручений на защиту по назначению Координаторами в соответствии с п.4.1.2. Порядка назначения, без составления Графиков дежурств. 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5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6057">
        <w:rPr>
          <w:rFonts w:ascii="Times New Roman" w:hAnsi="Times New Roman" w:cs="Times New Roman"/>
          <w:sz w:val="24"/>
          <w:szCs w:val="24"/>
        </w:rPr>
        <w:t>.  Запрещается принятие поручений адвокатами на защиту по назначению: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>– в нарушение Порядка назначения и Региональных правил;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– с использованием </w:t>
      </w:r>
      <w:proofErr w:type="spellStart"/>
      <w:r w:rsidRPr="000E6057">
        <w:rPr>
          <w:rFonts w:ascii="Times New Roman" w:hAnsi="Times New Roman" w:cs="Times New Roman"/>
          <w:sz w:val="24"/>
          <w:szCs w:val="24"/>
        </w:rPr>
        <w:t>внепроцессуального</w:t>
      </w:r>
      <w:proofErr w:type="spellEnd"/>
      <w:r w:rsidRPr="000E6057">
        <w:rPr>
          <w:rFonts w:ascii="Times New Roman" w:hAnsi="Times New Roman" w:cs="Times New Roman"/>
          <w:sz w:val="24"/>
          <w:szCs w:val="24"/>
        </w:rPr>
        <w:t xml:space="preserve"> взаимодействия адвокатов с дознавателями, следователями или судьями;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– с использованием знакомства и/или иной личной заинтересованности адвоката и Координатора;  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>– при наличии у адвоката поручений на оказание юридической помощи в большем количестве, чем адвокат в состоянии выполнить.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Соблюдение Порядка назначения и Региональных правил является обязательным для Координаторов и адвокатов,  участвующих в оказании помощи по назначению.  Нарушение Порядка назначения и Региональных правил является  основанием для привлечения адвоката к дисциплинарной ответственности.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      Контроль за исполнением настоящих Региональных правил осуществляет Совет. </w:t>
      </w:r>
    </w:p>
    <w:p w:rsidR="00F251BA" w:rsidRPr="000E6057" w:rsidRDefault="00F251BA" w:rsidP="00F251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05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6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Квалификационной комиссией и Советом адвокатской палаты  материалов дисциплинарных производств, связанных с нарушением адвокатами Порядка участия,  Координатор обязан по запросу органов адвокатской палаты предоставить достоверную письменную информацию об участии адвоката, в отношении которого рассматривается дисциплинарное производство, в  оказании помощи по назначению в данном судебном районе, в том числе сведения о включении адвоката в графики дежурств.</w:t>
      </w:r>
      <w:proofErr w:type="gramEnd"/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    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6057">
        <w:rPr>
          <w:rFonts w:ascii="Times New Roman" w:hAnsi="Times New Roman" w:cs="Times New Roman"/>
          <w:sz w:val="24"/>
          <w:szCs w:val="24"/>
        </w:rPr>
        <w:t xml:space="preserve">. Решением Совета может быть установлена денежная компенсация расходов Координаторов  или выплата Координаторам вознаграждения.   </w:t>
      </w:r>
    </w:p>
    <w:p w:rsidR="00F251BA" w:rsidRPr="009E2876" w:rsidRDefault="00F251BA" w:rsidP="00F25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37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E287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2876">
        <w:rPr>
          <w:rFonts w:ascii="Times New Roman" w:hAnsi="Times New Roman" w:cs="Times New Roman"/>
          <w:sz w:val="24"/>
          <w:szCs w:val="24"/>
        </w:rPr>
        <w:t>. Настоящие Региональные правила 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876">
        <w:rPr>
          <w:rFonts w:ascii="Times New Roman" w:hAnsi="Times New Roman" w:cs="Times New Roman"/>
          <w:sz w:val="24"/>
          <w:szCs w:val="24"/>
        </w:rPr>
        <w:t xml:space="preserve"> при назначении </w:t>
      </w:r>
      <w:r w:rsidRPr="009E2876">
        <w:rPr>
          <w:rFonts w:ascii="Times New Roman" w:hAnsi="Times New Roman" w:cs="Times New Roman"/>
          <w:bCs/>
          <w:sz w:val="24"/>
          <w:szCs w:val="24"/>
        </w:rPr>
        <w:t>судом адвоката в качестве представителя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порядке, предусмотренно</w:t>
      </w:r>
      <w:r w:rsidRPr="009E2876">
        <w:rPr>
          <w:rFonts w:ascii="Times New Roman" w:hAnsi="Times New Roman" w:cs="Times New Roman"/>
          <w:bCs/>
          <w:sz w:val="24"/>
          <w:szCs w:val="24"/>
        </w:rPr>
        <w:t xml:space="preserve">м гражданским процессуальным законодательством и законодательством об административном судопроизводстве. </w:t>
      </w:r>
    </w:p>
    <w:p w:rsidR="00F251BA" w:rsidRPr="000E6057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605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E6057">
        <w:rPr>
          <w:rFonts w:ascii="Times New Roman" w:hAnsi="Times New Roman" w:cs="Times New Roman"/>
          <w:sz w:val="24"/>
          <w:szCs w:val="24"/>
        </w:rPr>
        <w:t xml:space="preserve">. Настоящие Региональные правила вступают в силу через четырнадцать дней после их утверждения Советом. </w:t>
      </w:r>
    </w:p>
    <w:p w:rsidR="00F251BA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E6057">
        <w:rPr>
          <w:rFonts w:ascii="Times New Roman" w:hAnsi="Times New Roman" w:cs="Times New Roman"/>
          <w:sz w:val="24"/>
          <w:szCs w:val="24"/>
        </w:rPr>
        <w:t xml:space="preserve">     После вступления в силу настоящих Региональных правил считать утратившим силу «</w:t>
      </w:r>
      <w:r w:rsidRPr="000E6057">
        <w:rPr>
          <w:rFonts w:ascii="Times New Roman" w:eastAsia="Calibri" w:hAnsi="Times New Roman" w:cs="Times New Roman"/>
          <w:sz w:val="24"/>
          <w:szCs w:val="24"/>
        </w:rPr>
        <w:t>П</w:t>
      </w:r>
      <w:r w:rsidRPr="000E6057">
        <w:rPr>
          <w:rFonts w:ascii="Times New Roman" w:hAnsi="Times New Roman" w:cs="Times New Roman"/>
          <w:sz w:val="24"/>
          <w:szCs w:val="24"/>
        </w:rPr>
        <w:t xml:space="preserve">орядок </w:t>
      </w:r>
      <w:r w:rsidRPr="000E6057">
        <w:rPr>
          <w:rFonts w:ascii="Times New Roman" w:eastAsia="Calibri" w:hAnsi="Times New Roman" w:cs="Times New Roman"/>
          <w:sz w:val="24"/>
          <w:szCs w:val="24"/>
        </w:rPr>
        <w:t>участия адвокатов в качестве защитников в уголовном судопроизводстве по назначению органов дознания, следствия или суда,  и оказания юридической помощи бесплатно</w:t>
      </w:r>
      <w:r w:rsidRPr="000E6057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Решением Совета  </w:t>
      </w:r>
      <w:r w:rsidRPr="000E6057">
        <w:rPr>
          <w:rFonts w:ascii="Times New Roman" w:hAnsi="Times New Roman" w:cs="Times New Roman"/>
          <w:sz w:val="24"/>
          <w:szCs w:val="24"/>
        </w:rPr>
        <w:t xml:space="preserve">от </w:t>
      </w:r>
      <w:r w:rsidRPr="000E6057">
        <w:rPr>
          <w:rFonts w:ascii="Times New Roman" w:eastAsia="Calibri" w:hAnsi="Times New Roman" w:cs="Times New Roman"/>
          <w:sz w:val="24"/>
          <w:szCs w:val="24"/>
        </w:rPr>
        <w:t>28 мая 2015 года</w:t>
      </w:r>
      <w:r w:rsidRPr="000E6057">
        <w:rPr>
          <w:rFonts w:ascii="Times New Roman" w:hAnsi="Times New Roman" w:cs="Times New Roman"/>
          <w:sz w:val="24"/>
          <w:szCs w:val="24"/>
        </w:rPr>
        <w:t>.</w:t>
      </w: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C204E" w:rsidRDefault="005C204E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251BA" w:rsidRDefault="00F251BA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3A7BE7" w:rsidRDefault="00F251BA" w:rsidP="003A7B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3A7BE7" w:rsidRPr="00C86270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="003A7BE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A7BE7" w:rsidRPr="00C86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7BE7" w:rsidRPr="00C86270">
        <w:rPr>
          <w:rFonts w:ascii="Times New Roman" w:hAnsi="Times New Roman" w:cs="Times New Roman"/>
          <w:sz w:val="24"/>
          <w:szCs w:val="24"/>
        </w:rPr>
        <w:t xml:space="preserve">Адвокатской палаты Иркутской области  </w:t>
      </w:r>
    </w:p>
    <w:p w:rsidR="003A7BE7" w:rsidRDefault="003A7BE7" w:rsidP="003A7B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6270">
        <w:rPr>
          <w:rFonts w:ascii="Times New Roman" w:hAnsi="Times New Roman" w:cs="Times New Roman"/>
          <w:sz w:val="24"/>
          <w:szCs w:val="24"/>
        </w:rPr>
        <w:t>по исполнению Порядка назначения адвокатов в качестве</w:t>
      </w:r>
    </w:p>
    <w:p w:rsidR="003A7BE7" w:rsidRDefault="003A7BE7" w:rsidP="003A7B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6270">
        <w:rPr>
          <w:rFonts w:ascii="Times New Roman" w:hAnsi="Times New Roman" w:cs="Times New Roman"/>
          <w:sz w:val="24"/>
          <w:szCs w:val="24"/>
        </w:rPr>
        <w:t xml:space="preserve"> защитников в уголовном судопроизводстве, утвержденного </w:t>
      </w:r>
    </w:p>
    <w:p w:rsidR="003A7BE7" w:rsidRDefault="003A7BE7" w:rsidP="003A7BE7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6270">
        <w:rPr>
          <w:rFonts w:ascii="Times New Roman" w:hAnsi="Times New Roman" w:cs="Times New Roman"/>
          <w:sz w:val="24"/>
          <w:szCs w:val="24"/>
        </w:rPr>
        <w:t>решением Совета ФПА РФ от 15 марта 2019 года</w:t>
      </w:r>
    </w:p>
    <w:p w:rsidR="00F251BA" w:rsidRDefault="00F251BA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(утв. </w:t>
      </w:r>
      <w:r w:rsidR="003A7BE7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ешением Совета Адвокатской палаты </w:t>
      </w:r>
    </w:p>
    <w:p w:rsidR="00F251BA" w:rsidRDefault="00F251BA" w:rsidP="00F251BA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Иркутской области от 2</w:t>
      </w:r>
      <w:r w:rsidR="003A7BE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A7BE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0.201</w:t>
      </w:r>
      <w:r w:rsidR="003A7BE7">
        <w:rPr>
          <w:rFonts w:ascii="Times New Roman" w:eastAsia="Calibri" w:hAnsi="Times New Roman" w:cs="Times New Roman"/>
          <w:sz w:val="24"/>
          <w:szCs w:val="24"/>
        </w:rPr>
        <w:t>9</w:t>
      </w:r>
      <w:r w:rsidR="00977933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p w:rsidR="00F251BA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1BA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1BA" w:rsidRDefault="00F251BA" w:rsidP="00F251B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0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1BA" w:rsidRDefault="00F251BA" w:rsidP="00F251B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73E">
        <w:rPr>
          <w:rFonts w:ascii="Times New Roman" w:eastAsia="Calibri" w:hAnsi="Times New Roman" w:cs="Times New Roman"/>
          <w:b/>
          <w:sz w:val="24"/>
          <w:szCs w:val="24"/>
        </w:rPr>
        <w:t>График дежурств адвокатов, оказывающих юридическую помощь</w:t>
      </w:r>
    </w:p>
    <w:p w:rsidR="00F251BA" w:rsidRDefault="00F251BA" w:rsidP="00F251B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73E">
        <w:rPr>
          <w:rFonts w:ascii="Times New Roman" w:eastAsia="Calibri" w:hAnsi="Times New Roman" w:cs="Times New Roman"/>
          <w:b/>
          <w:sz w:val="24"/>
          <w:szCs w:val="24"/>
        </w:rPr>
        <w:t>в качестве защитников по назначению в судебном районе</w:t>
      </w:r>
    </w:p>
    <w:p w:rsidR="00F251BA" w:rsidRPr="0099773E" w:rsidRDefault="00F251BA" w:rsidP="00F251B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73E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</w:t>
      </w:r>
      <w:r w:rsidRPr="0099773E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F251BA" w:rsidRPr="00043252" w:rsidRDefault="00F251BA" w:rsidP="00F251BA">
      <w:pPr>
        <w:pStyle w:val="a3"/>
        <w:ind w:right="56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43252">
        <w:rPr>
          <w:rFonts w:ascii="Times New Roman" w:eastAsia="Calibri" w:hAnsi="Times New Roman" w:cs="Times New Roman"/>
          <w:i/>
          <w:sz w:val="24"/>
          <w:szCs w:val="24"/>
        </w:rPr>
        <w:t>(указать наименование судебного района)</w:t>
      </w:r>
    </w:p>
    <w:p w:rsidR="00F251BA" w:rsidRPr="0099773E" w:rsidRDefault="00F251BA" w:rsidP="00F251BA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период _____________________________________________</w:t>
      </w:r>
    </w:p>
    <w:p w:rsidR="00F251BA" w:rsidRPr="0057229E" w:rsidRDefault="00F251BA" w:rsidP="00F251BA">
      <w:pPr>
        <w:pStyle w:val="a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7229E">
        <w:rPr>
          <w:rFonts w:ascii="Times New Roman" w:eastAsia="Calibri" w:hAnsi="Times New Roman" w:cs="Times New Roman"/>
          <w:i/>
          <w:sz w:val="24"/>
          <w:szCs w:val="24"/>
        </w:rPr>
        <w:t>(указать период)</w:t>
      </w:r>
    </w:p>
    <w:p w:rsidR="00F251BA" w:rsidRPr="0057229E" w:rsidRDefault="00F251BA" w:rsidP="00F251BA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154"/>
        <w:tblW w:w="9493" w:type="dxa"/>
        <w:tblLayout w:type="fixed"/>
        <w:tblLook w:val="04A0" w:firstRow="1" w:lastRow="0" w:firstColumn="1" w:lastColumn="0" w:noHBand="0" w:noVBand="1"/>
      </w:tblPr>
      <w:tblGrid>
        <w:gridCol w:w="436"/>
        <w:gridCol w:w="1692"/>
        <w:gridCol w:w="1823"/>
        <w:gridCol w:w="1468"/>
        <w:gridCol w:w="1105"/>
        <w:gridCol w:w="1268"/>
        <w:gridCol w:w="1701"/>
      </w:tblGrid>
      <w:tr w:rsidR="00F251BA" w:rsidTr="005E4D62">
        <w:trPr>
          <w:trHeight w:val="944"/>
        </w:trPr>
        <w:tc>
          <w:tcPr>
            <w:tcW w:w="436" w:type="dxa"/>
          </w:tcPr>
          <w:p w:rsidR="00F251BA" w:rsidRPr="00D519D1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19D1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1692" w:type="dxa"/>
          </w:tcPr>
          <w:p w:rsidR="00F251BA" w:rsidRDefault="00F251BA" w:rsidP="005E4D6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9D1">
              <w:rPr>
                <w:rFonts w:ascii="Times New Roman" w:hAnsi="Times New Roman" w:cs="Times New Roman"/>
                <w:sz w:val="23"/>
                <w:szCs w:val="23"/>
              </w:rPr>
              <w:t>Фамилия, имя, отчество</w:t>
            </w:r>
          </w:p>
          <w:p w:rsidR="00F251BA" w:rsidRDefault="00F251BA" w:rsidP="005E4D6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9D1">
              <w:rPr>
                <w:rFonts w:ascii="Times New Roman" w:hAnsi="Times New Roman" w:cs="Times New Roman"/>
                <w:sz w:val="23"/>
                <w:szCs w:val="23"/>
              </w:rPr>
              <w:t>адвоката</w:t>
            </w:r>
          </w:p>
          <w:p w:rsidR="00F251BA" w:rsidRPr="00D519D1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3" w:type="dxa"/>
          </w:tcPr>
          <w:p w:rsidR="00F251BA" w:rsidRDefault="00F251BA" w:rsidP="005E4D6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Номер</w:t>
            </w:r>
          </w:p>
          <w:p w:rsidR="00F251BA" w:rsidRPr="00D519D1" w:rsidRDefault="00F251BA" w:rsidP="005E4D6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реестре</w:t>
            </w:r>
          </w:p>
        </w:tc>
        <w:tc>
          <w:tcPr>
            <w:tcW w:w="1468" w:type="dxa"/>
          </w:tcPr>
          <w:p w:rsidR="00F251BA" w:rsidRPr="00D519D1" w:rsidRDefault="00F251BA" w:rsidP="005E4D6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9D1">
              <w:rPr>
                <w:rFonts w:ascii="Times New Roman" w:hAnsi="Times New Roman" w:cs="Times New Roman"/>
                <w:sz w:val="23"/>
                <w:szCs w:val="23"/>
              </w:rPr>
              <w:t>Адвокатское образование</w:t>
            </w:r>
          </w:p>
        </w:tc>
        <w:tc>
          <w:tcPr>
            <w:tcW w:w="1105" w:type="dxa"/>
          </w:tcPr>
          <w:p w:rsidR="00F251BA" w:rsidRPr="00D519D1" w:rsidRDefault="00F251BA" w:rsidP="005E4D6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19D1">
              <w:rPr>
                <w:rFonts w:ascii="Times New Roman" w:hAnsi="Times New Roman" w:cs="Times New Roman"/>
                <w:sz w:val="23"/>
                <w:szCs w:val="23"/>
              </w:rPr>
              <w:t>Адрес</w:t>
            </w:r>
          </w:p>
        </w:tc>
        <w:tc>
          <w:tcPr>
            <w:tcW w:w="1268" w:type="dxa"/>
          </w:tcPr>
          <w:p w:rsidR="00F251BA" w:rsidRPr="00D519D1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19D1">
              <w:rPr>
                <w:rFonts w:ascii="Times New Roman" w:hAnsi="Times New Roman" w:cs="Times New Roman"/>
                <w:sz w:val="23"/>
                <w:szCs w:val="23"/>
              </w:rPr>
              <w:t>Телефон</w:t>
            </w:r>
          </w:p>
        </w:tc>
        <w:tc>
          <w:tcPr>
            <w:tcW w:w="1701" w:type="dxa"/>
          </w:tcPr>
          <w:p w:rsidR="00F251BA" w:rsidRPr="00D519D1" w:rsidRDefault="00F251BA" w:rsidP="005E4D62">
            <w:pPr>
              <w:pStyle w:val="a3"/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D519D1">
              <w:rPr>
                <w:rFonts w:ascii="Times New Roman" w:hAnsi="Times New Roman" w:cs="Times New Roman"/>
                <w:sz w:val="23"/>
                <w:szCs w:val="23"/>
              </w:rPr>
              <w:t>Дни дежурс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тв</w:t>
            </w:r>
          </w:p>
        </w:tc>
      </w:tr>
      <w:tr w:rsidR="00F251BA" w:rsidTr="005E4D62">
        <w:trPr>
          <w:trHeight w:val="254"/>
        </w:trPr>
        <w:tc>
          <w:tcPr>
            <w:tcW w:w="436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1BA" w:rsidTr="005E4D62">
        <w:trPr>
          <w:trHeight w:val="245"/>
        </w:trPr>
        <w:tc>
          <w:tcPr>
            <w:tcW w:w="436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1BA" w:rsidRDefault="00F251BA" w:rsidP="005E4D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1BA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51BA" w:rsidRPr="00D519D1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 составлен </w:t>
      </w:r>
      <w:r w:rsidRPr="00D519D1">
        <w:rPr>
          <w:rFonts w:ascii="Times New Roman" w:hAnsi="Times New Roman" w:cs="Times New Roman"/>
          <w:sz w:val="24"/>
          <w:szCs w:val="24"/>
        </w:rPr>
        <w:t>«___»________ 20___ г.</w:t>
      </w:r>
    </w:p>
    <w:p w:rsidR="00F251BA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51BA" w:rsidRDefault="00F251BA" w:rsidP="00F251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     ________________         _________________</w:t>
      </w:r>
    </w:p>
    <w:p w:rsidR="00F251BA" w:rsidRDefault="00F251BA" w:rsidP="00F251B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57229E">
        <w:rPr>
          <w:rFonts w:ascii="Times New Roman" w:hAnsi="Times New Roman" w:cs="Times New Roman"/>
          <w:i/>
          <w:sz w:val="24"/>
          <w:szCs w:val="24"/>
        </w:rPr>
        <w:t>(подпись</w:t>
      </w:r>
      <w:r>
        <w:rPr>
          <w:rFonts w:ascii="Times New Roman" w:hAnsi="Times New Roman" w:cs="Times New Roman"/>
          <w:i/>
          <w:sz w:val="24"/>
          <w:szCs w:val="24"/>
        </w:rPr>
        <w:t>)                      (</w:t>
      </w:r>
      <w:r w:rsidRPr="0057229E">
        <w:rPr>
          <w:rFonts w:ascii="Times New Roman" w:hAnsi="Times New Roman" w:cs="Times New Roman"/>
          <w:i/>
          <w:sz w:val="24"/>
          <w:szCs w:val="24"/>
        </w:rPr>
        <w:t>Фамилия, И.О.)</w:t>
      </w:r>
    </w:p>
    <w:p w:rsidR="00F251BA" w:rsidRDefault="00F251BA" w:rsidP="00F251B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19D1" w:rsidRPr="00F251BA" w:rsidRDefault="00D519D1" w:rsidP="00F251BA"/>
    <w:sectPr w:rsidR="00D519D1" w:rsidRPr="00F251BA" w:rsidSect="00A5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0503"/>
    <w:multiLevelType w:val="multilevel"/>
    <w:tmpl w:val="E8443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CA6CD5"/>
    <w:multiLevelType w:val="hybridMultilevel"/>
    <w:tmpl w:val="E6CCC23E"/>
    <w:lvl w:ilvl="0" w:tplc="B5D2E244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E7"/>
    <w:rsid w:val="00043252"/>
    <w:rsid w:val="000A22E4"/>
    <w:rsid w:val="000B48B2"/>
    <w:rsid w:val="000E6057"/>
    <w:rsid w:val="00157E36"/>
    <w:rsid w:val="001C34E6"/>
    <w:rsid w:val="001C679D"/>
    <w:rsid w:val="001C6A27"/>
    <w:rsid w:val="00223EB7"/>
    <w:rsid w:val="002B4A8B"/>
    <w:rsid w:val="002B6A9D"/>
    <w:rsid w:val="00305008"/>
    <w:rsid w:val="00316B27"/>
    <w:rsid w:val="0032505F"/>
    <w:rsid w:val="003270DF"/>
    <w:rsid w:val="00344DB3"/>
    <w:rsid w:val="00352FDE"/>
    <w:rsid w:val="00372A55"/>
    <w:rsid w:val="00394FD5"/>
    <w:rsid w:val="003A7BE7"/>
    <w:rsid w:val="003D3250"/>
    <w:rsid w:val="003E3D8A"/>
    <w:rsid w:val="003F0862"/>
    <w:rsid w:val="00461797"/>
    <w:rsid w:val="0048468B"/>
    <w:rsid w:val="004B3722"/>
    <w:rsid w:val="004D539F"/>
    <w:rsid w:val="0057229E"/>
    <w:rsid w:val="00585ED0"/>
    <w:rsid w:val="005C204E"/>
    <w:rsid w:val="005D6C21"/>
    <w:rsid w:val="005E6225"/>
    <w:rsid w:val="005F5CE2"/>
    <w:rsid w:val="0067680A"/>
    <w:rsid w:val="006F20B8"/>
    <w:rsid w:val="0070368D"/>
    <w:rsid w:val="00722E91"/>
    <w:rsid w:val="0075662F"/>
    <w:rsid w:val="007A22DB"/>
    <w:rsid w:val="007E4E77"/>
    <w:rsid w:val="00832201"/>
    <w:rsid w:val="008C7C6B"/>
    <w:rsid w:val="00941630"/>
    <w:rsid w:val="009653BB"/>
    <w:rsid w:val="00977933"/>
    <w:rsid w:val="0099773E"/>
    <w:rsid w:val="009A7972"/>
    <w:rsid w:val="009E2876"/>
    <w:rsid w:val="00A36E70"/>
    <w:rsid w:val="00A57FDE"/>
    <w:rsid w:val="00A658F3"/>
    <w:rsid w:val="00AC6171"/>
    <w:rsid w:val="00B76E41"/>
    <w:rsid w:val="00BA3CA6"/>
    <w:rsid w:val="00BB42A5"/>
    <w:rsid w:val="00BC2753"/>
    <w:rsid w:val="00C1102B"/>
    <w:rsid w:val="00C86270"/>
    <w:rsid w:val="00CB6FF5"/>
    <w:rsid w:val="00D05AF9"/>
    <w:rsid w:val="00D07B00"/>
    <w:rsid w:val="00D16E2A"/>
    <w:rsid w:val="00D21FE7"/>
    <w:rsid w:val="00D42709"/>
    <w:rsid w:val="00D519D1"/>
    <w:rsid w:val="00D73240"/>
    <w:rsid w:val="00E13BA0"/>
    <w:rsid w:val="00E26531"/>
    <w:rsid w:val="00E9577F"/>
    <w:rsid w:val="00F1079D"/>
    <w:rsid w:val="00F251BA"/>
    <w:rsid w:val="00F2555A"/>
    <w:rsid w:val="00FA6221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FE7"/>
    <w:pPr>
      <w:spacing w:after="0" w:line="240" w:lineRule="auto"/>
    </w:pPr>
  </w:style>
  <w:style w:type="paragraph" w:customStyle="1" w:styleId="contentdefault">
    <w:name w:val="content_default"/>
    <w:basedOn w:val="a"/>
    <w:rsid w:val="003E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FE7"/>
    <w:pPr>
      <w:spacing w:after="0" w:line="240" w:lineRule="auto"/>
    </w:pPr>
  </w:style>
  <w:style w:type="paragraph" w:customStyle="1" w:styleId="contentdefault">
    <w:name w:val="content_default"/>
    <w:basedOn w:val="a"/>
    <w:rsid w:val="003E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1E87-4343-4B56-B978-D8805077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2237</Words>
  <Characters>12752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Slud</dc:creator>
  <cp:lastModifiedBy>Секретарь</cp:lastModifiedBy>
  <cp:revision>2</cp:revision>
  <cp:lastPrinted>2019-09-18T10:46:00Z</cp:lastPrinted>
  <dcterms:created xsi:type="dcterms:W3CDTF">2019-10-23T05:06:00Z</dcterms:created>
  <dcterms:modified xsi:type="dcterms:W3CDTF">2019-10-23T05:06:00Z</dcterms:modified>
</cp:coreProperties>
</file>